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44" w:rsidRPr="00E23044" w:rsidRDefault="00E23044">
      <w:pPr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  <w:r w:rsidRPr="00E23044">
        <w:rPr>
          <w:rFonts w:ascii="Comic Sans MS" w:hAnsi="Comic Sans MS" w:cs="Times New Roman"/>
          <w:sz w:val="24"/>
          <w:szCs w:val="24"/>
        </w:rPr>
        <w:t>Dragi moji,</w:t>
      </w:r>
    </w:p>
    <w:p w:rsidR="00601EB5" w:rsidRDefault="00E23044" w:rsidP="00601EB5">
      <w:pPr>
        <w:rPr>
          <w:rFonts w:ascii="Comic Sans MS" w:hAnsi="Comic Sans MS" w:cs="Times New Roman"/>
          <w:sz w:val="24"/>
          <w:szCs w:val="24"/>
        </w:rPr>
      </w:pPr>
      <w:r w:rsidRPr="00E23044">
        <w:rPr>
          <w:rFonts w:ascii="Comic Sans MS" w:hAnsi="Comic Sans MS" w:cs="Times New Roman"/>
          <w:sz w:val="24"/>
          <w:szCs w:val="24"/>
        </w:rPr>
        <w:t>malo u šali, više u zbilji dogov</w:t>
      </w:r>
      <w:r w:rsidR="00C34BB4">
        <w:rPr>
          <w:rFonts w:ascii="Comic Sans MS" w:hAnsi="Comic Sans MS" w:cs="Times New Roman"/>
          <w:sz w:val="24"/>
          <w:szCs w:val="24"/>
        </w:rPr>
        <w:t xml:space="preserve">arali </w:t>
      </w:r>
      <w:r w:rsidRPr="00E23044">
        <w:rPr>
          <w:rFonts w:ascii="Comic Sans MS" w:hAnsi="Comic Sans MS" w:cs="Times New Roman"/>
          <w:sz w:val="24"/>
          <w:szCs w:val="24"/>
        </w:rPr>
        <w:t xml:space="preserve">i smo se </w:t>
      </w:r>
      <w:r>
        <w:rPr>
          <w:rFonts w:ascii="Comic Sans MS" w:hAnsi="Comic Sans MS" w:cs="Times New Roman"/>
          <w:sz w:val="24"/>
          <w:szCs w:val="24"/>
        </w:rPr>
        <w:t xml:space="preserve">o </w:t>
      </w:r>
      <w:r w:rsidR="00C34BB4">
        <w:rPr>
          <w:rFonts w:ascii="Comic Sans MS" w:hAnsi="Comic Sans MS" w:cs="Times New Roman"/>
          <w:sz w:val="24"/>
          <w:szCs w:val="24"/>
        </w:rPr>
        <w:t>čitanju matematičke literature kroz dugo toplo (kišno) ljeto.Ovo nije obaveza, već dobra  volja – tko  hoće i voli.</w:t>
      </w:r>
      <w:r w:rsidR="00601EB5">
        <w:rPr>
          <w:rFonts w:ascii="Comic Sans MS" w:hAnsi="Comic Sans MS" w:cs="Times New Roman"/>
          <w:sz w:val="24"/>
          <w:szCs w:val="24"/>
        </w:rPr>
        <w:t xml:space="preserve">  </w:t>
      </w:r>
      <w:r w:rsidR="00C34BB4">
        <w:rPr>
          <w:rFonts w:ascii="Comic Sans MS" w:hAnsi="Comic Sans MS" w:cs="Times New Roman"/>
          <w:sz w:val="24"/>
          <w:szCs w:val="24"/>
        </w:rPr>
        <w:t>Imate teme iz različitih područja matematike (aritmetika, geometrija, povijest) i poveznice s literaturom koju ,</w:t>
      </w:r>
      <w:r w:rsidR="00601EB5">
        <w:rPr>
          <w:rFonts w:ascii="Comic Sans MS" w:hAnsi="Comic Sans MS" w:cs="Times New Roman"/>
          <w:sz w:val="24"/>
          <w:szCs w:val="24"/>
        </w:rPr>
        <w:t xml:space="preserve"> </w:t>
      </w:r>
      <w:r w:rsidR="00C34BB4">
        <w:rPr>
          <w:rFonts w:ascii="Comic Sans MS" w:hAnsi="Comic Sans MS" w:cs="Times New Roman"/>
          <w:sz w:val="24"/>
          <w:szCs w:val="24"/>
        </w:rPr>
        <w:t xml:space="preserve">naravno, možete proširiti. Izaberite  jednu </w:t>
      </w:r>
      <w:r w:rsidR="00601EB5">
        <w:rPr>
          <w:rFonts w:ascii="Comic Sans MS" w:hAnsi="Comic Sans MS" w:cs="Times New Roman"/>
          <w:sz w:val="24"/>
          <w:szCs w:val="24"/>
        </w:rPr>
        <w:t xml:space="preserve">temu </w:t>
      </w:r>
      <w:r w:rsidR="00C34BB4">
        <w:rPr>
          <w:rFonts w:ascii="Comic Sans MS" w:hAnsi="Comic Sans MS" w:cs="Times New Roman"/>
          <w:sz w:val="24"/>
          <w:szCs w:val="24"/>
        </w:rPr>
        <w:t>i obradite je</w:t>
      </w:r>
      <w:r w:rsidR="00601EB5">
        <w:rPr>
          <w:rFonts w:ascii="Comic Sans MS" w:hAnsi="Comic Sans MS" w:cs="Times New Roman"/>
          <w:sz w:val="24"/>
          <w:szCs w:val="24"/>
        </w:rPr>
        <w:t>.</w:t>
      </w:r>
      <w:r w:rsidR="00C34BB4">
        <w:rPr>
          <w:rFonts w:ascii="Comic Sans MS" w:hAnsi="Comic Sans MS" w:cs="Times New Roman"/>
          <w:sz w:val="24"/>
          <w:szCs w:val="24"/>
        </w:rPr>
        <w:t xml:space="preserve"> </w:t>
      </w:r>
      <w:r w:rsidR="00601EB5">
        <w:rPr>
          <w:rFonts w:ascii="Comic Sans MS" w:hAnsi="Comic Sans MS" w:cs="Times New Roman"/>
          <w:sz w:val="24"/>
          <w:szCs w:val="24"/>
        </w:rPr>
        <w:t>Stil pisanja , broj riječi i slika je slobodan, po vašem izboru.</w:t>
      </w:r>
    </w:p>
    <w:p w:rsidR="00601EB5" w:rsidRDefault="00601EB5" w:rsidP="00601EB5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Lijepi pozdrav i ugodan ostatak paznika.</w:t>
      </w:r>
    </w:p>
    <w:p w:rsidR="00601EB5" w:rsidRPr="00E23044" w:rsidRDefault="00601EB5" w:rsidP="00601EB5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                                      prof.V.</w:t>
      </w:r>
      <w:r w:rsidR="0033755A">
        <w:rPr>
          <w:rFonts w:ascii="Comic Sans MS" w:hAnsi="Comic Sans MS" w:cs="Times New Roman"/>
          <w:sz w:val="24"/>
          <w:szCs w:val="24"/>
        </w:rPr>
        <w:t>Glazer</w:t>
      </w:r>
    </w:p>
    <w:p w:rsidR="00E23044" w:rsidRPr="0033755A" w:rsidRDefault="0033755A">
      <w:pPr>
        <w:rPr>
          <w:rFonts w:ascii="Times New Roman" w:hAnsi="Times New Roman" w:cs="Times New Roman"/>
        </w:rPr>
      </w:pPr>
      <w:r w:rsidRPr="0033755A">
        <w:rPr>
          <w:rFonts w:ascii="Times New Roman" w:hAnsi="Times New Roman" w:cs="Times New Roman"/>
        </w:rPr>
        <w:t>POPIS TEMA:</w:t>
      </w:r>
    </w:p>
    <w:p w:rsidR="00A93BC1" w:rsidRPr="00A93BC1" w:rsidRDefault="00A93BC1">
      <w:pPr>
        <w:rPr>
          <w:rFonts w:ascii="Times New Roman" w:hAnsi="Times New Roman" w:cs="Times New Roman"/>
          <w:sz w:val="28"/>
          <w:szCs w:val="28"/>
        </w:rPr>
      </w:pPr>
      <w:r w:rsidRPr="00A93BC1">
        <w:rPr>
          <w:rFonts w:ascii="Times New Roman" w:hAnsi="Times New Roman" w:cs="Times New Roman"/>
          <w:sz w:val="28"/>
          <w:szCs w:val="28"/>
        </w:rPr>
        <w:t xml:space="preserve">1. Cavalierijeva načela </w:t>
      </w:r>
    </w:p>
    <w:p w:rsidR="00A93BC1" w:rsidRPr="00601EB5" w:rsidRDefault="00A93BC1" w:rsidP="00A93BC1">
      <w:pPr>
        <w:rPr>
          <w:rStyle w:val="HTMLCite"/>
          <w:sz w:val="28"/>
          <w:szCs w:val="28"/>
        </w:rPr>
      </w:pPr>
      <w:r w:rsidRPr="00A93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BC1">
        <w:rPr>
          <w:rStyle w:val="HTMLCite"/>
          <w:sz w:val="28"/>
          <w:szCs w:val="28"/>
        </w:rPr>
        <w:t>mis</w:t>
      </w:r>
      <w:proofErr w:type="spellEnd"/>
      <w:r w:rsidRPr="00601EB5">
        <w:rPr>
          <w:rStyle w:val="HTMLCite"/>
          <w:sz w:val="28"/>
          <w:szCs w:val="28"/>
        </w:rPr>
        <w:t>.</w:t>
      </w:r>
      <w:r w:rsidRPr="00A93BC1">
        <w:rPr>
          <w:rStyle w:val="HTMLCite"/>
          <w:sz w:val="28"/>
          <w:szCs w:val="28"/>
        </w:rPr>
        <w:t>element</w:t>
      </w:r>
      <w:r w:rsidRPr="00601EB5">
        <w:rPr>
          <w:rStyle w:val="HTMLCite"/>
          <w:sz w:val="28"/>
          <w:szCs w:val="28"/>
        </w:rPr>
        <w:t>.</w:t>
      </w:r>
      <w:r w:rsidRPr="00A93BC1">
        <w:rPr>
          <w:rStyle w:val="HTMLCite"/>
          <w:sz w:val="28"/>
          <w:szCs w:val="28"/>
        </w:rPr>
        <w:t>hr</w:t>
      </w:r>
      <w:r w:rsidRPr="00601EB5">
        <w:rPr>
          <w:rStyle w:val="HTMLCite"/>
          <w:sz w:val="28"/>
          <w:szCs w:val="28"/>
        </w:rPr>
        <w:t>/</w:t>
      </w:r>
      <w:proofErr w:type="spellStart"/>
      <w:r w:rsidRPr="00A93BC1">
        <w:rPr>
          <w:rStyle w:val="HTMLCite"/>
          <w:sz w:val="28"/>
          <w:szCs w:val="28"/>
        </w:rPr>
        <w:t>fajli</w:t>
      </w:r>
      <w:proofErr w:type="spellEnd"/>
      <w:r w:rsidRPr="00601EB5">
        <w:rPr>
          <w:rStyle w:val="HTMLCite"/>
          <w:sz w:val="28"/>
          <w:szCs w:val="28"/>
        </w:rPr>
        <w:t>/893/50-03.</w:t>
      </w:r>
      <w:r w:rsidRPr="00A93BC1">
        <w:rPr>
          <w:rStyle w:val="HTMLCite"/>
          <w:sz w:val="28"/>
          <w:szCs w:val="28"/>
        </w:rPr>
        <w:t>pdf</w:t>
      </w:r>
    </w:p>
    <w:p w:rsidR="00A93BC1" w:rsidRPr="00601EB5" w:rsidRDefault="00A93BC1" w:rsidP="00A93BC1">
      <w:pPr>
        <w:rPr>
          <w:rStyle w:val="HTMLCite"/>
          <w:rFonts w:ascii="Times New Roman" w:hAnsi="Times New Roman" w:cs="Times New Roman"/>
          <w:i w:val="0"/>
          <w:sz w:val="28"/>
          <w:szCs w:val="28"/>
        </w:rPr>
      </w:pPr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2. </w:t>
      </w:r>
      <w:proofErr w:type="spellStart"/>
      <w:proofErr w:type="gram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Brojevi</w:t>
      </w:r>
      <w:proofErr w:type="spellEnd"/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π</w:t>
      </w:r>
      <w:proofErr w:type="gramEnd"/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e</w:t>
      </w:r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, </w:t>
      </w:r>
      <w:proofErr w:type="spellStart"/>
      <w:r w:rsidRPr="00A93BC1">
        <w:rPr>
          <w:rStyle w:val="HTMLCite"/>
          <w:rFonts w:ascii="Times New Roman" w:hAnsi="Times New Roman" w:cs="Times New Roman"/>
          <w:sz w:val="28"/>
          <w:szCs w:val="28"/>
        </w:rPr>
        <w:t>i</w:t>
      </w:r>
      <w:proofErr w:type="spellEnd"/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kroz</w:t>
      </w:r>
      <w:proofErr w:type="spellEnd"/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povijest</w:t>
      </w:r>
      <w:proofErr w:type="spellEnd"/>
      <w:r w:rsidRPr="00601EB5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93BC1" w:rsidRDefault="00836134" w:rsidP="00A93BC1">
      <w:pPr>
        <w:rPr>
          <w:rStyle w:val="HTMLCite"/>
        </w:rPr>
      </w:pPr>
      <w:hyperlink r:id="rId8" w:history="1">
        <w:r w:rsidR="00A93BC1" w:rsidRPr="00384683">
          <w:rPr>
            <w:rStyle w:val="Hyperlink"/>
          </w:rPr>
          <w:t>www.halapa.com/pravipdf/</w:t>
        </w:r>
        <w:r w:rsidR="00A93BC1" w:rsidRPr="0039188C">
          <w:rPr>
            <w:rStyle w:val="Hyperlink"/>
            <w:sz w:val="20"/>
          </w:rPr>
          <w:t>brojevi</w:t>
        </w:r>
        <w:r w:rsidR="00A93BC1" w:rsidRPr="00384683">
          <w:rPr>
            <w:rStyle w:val="Hyperlink"/>
          </w:rPr>
          <w:t>.pdf</w:t>
        </w:r>
      </w:hyperlink>
    </w:p>
    <w:p w:rsidR="00A93BC1" w:rsidRDefault="00A93BC1" w:rsidP="00A93BC1">
      <w:pPr>
        <w:rPr>
          <w:rStyle w:val="HTMLCite"/>
          <w:rFonts w:ascii="Times New Roman" w:hAnsi="Times New Roman" w:cs="Times New Roman"/>
          <w:i w:val="0"/>
          <w:sz w:val="28"/>
          <w:szCs w:val="28"/>
        </w:rPr>
      </w:pPr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spell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Tajna</w:t>
      </w:r>
      <w:proofErr w:type="spellEnd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broja</w:t>
      </w:r>
      <w:proofErr w:type="spellEnd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1089</w:t>
      </w:r>
    </w:p>
    <w:p w:rsidR="00A93BC1" w:rsidRDefault="00836134" w:rsidP="00A93BC1">
      <w:hyperlink r:id="rId9" w:history="1">
        <w:r w:rsidR="00A93BC1" w:rsidRPr="00E32872">
          <w:rPr>
            <w:rStyle w:val="Hyperlink"/>
          </w:rPr>
          <w:t>http://www.fsb.unizg.hr/matematika/download/ZS/razno/tajna_broja_1089.pdf</w:t>
        </w:r>
      </w:hyperlink>
    </w:p>
    <w:p w:rsidR="00A93BC1" w:rsidRDefault="00A93BC1" w:rsidP="00A93BC1">
      <w:pPr>
        <w:rPr>
          <w:rStyle w:val="HTMLCite"/>
          <w:rFonts w:ascii="Times New Roman" w:hAnsi="Times New Roman" w:cs="Times New Roman"/>
          <w:i w:val="0"/>
          <w:sz w:val="28"/>
          <w:szCs w:val="28"/>
        </w:rPr>
      </w:pPr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4. </w:t>
      </w:r>
      <w:proofErr w:type="spell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Zlatni</w:t>
      </w:r>
      <w:proofErr w:type="spellEnd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rez</w:t>
      </w:r>
      <w:proofErr w:type="spellEnd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93BC1" w:rsidRDefault="00A93BC1" w:rsidP="00A93BC1">
      <w:pPr>
        <w:rPr>
          <w:rStyle w:val="HTMLCite"/>
        </w:rPr>
      </w:pPr>
      <w:r>
        <w:rPr>
          <w:rStyle w:val="HTMLCite"/>
        </w:rPr>
        <w:t>normala.hr/</w:t>
      </w:r>
      <w:proofErr w:type="spellStart"/>
      <w:r>
        <w:rPr>
          <w:rStyle w:val="HTMLCite"/>
        </w:rPr>
        <w:t>p</w:t>
      </w:r>
      <w:r>
        <w:rPr>
          <w:rStyle w:val="HTMLCite"/>
          <w:b/>
          <w:bCs/>
        </w:rPr>
        <w:t>rez</w:t>
      </w:r>
      <w:r>
        <w:rPr>
          <w:rStyle w:val="HTMLCite"/>
        </w:rPr>
        <w:t>entacije</w:t>
      </w:r>
      <w:proofErr w:type="spellEnd"/>
      <w:r>
        <w:rPr>
          <w:rStyle w:val="HTMLCite"/>
        </w:rPr>
        <w:t>/</w:t>
      </w:r>
      <w:proofErr w:type="spellStart"/>
      <w:r>
        <w:rPr>
          <w:rStyle w:val="HTMLCite"/>
        </w:rPr>
        <w:t>mkabic</w:t>
      </w:r>
      <w:proofErr w:type="spellEnd"/>
      <w:r>
        <w:rPr>
          <w:rStyle w:val="HTMLCite"/>
        </w:rPr>
        <w:t>/</w:t>
      </w:r>
      <w:proofErr w:type="spellStart"/>
      <w:r>
        <w:rPr>
          <w:rStyle w:val="HTMLCite"/>
        </w:rPr>
        <w:t>zlatni</w:t>
      </w:r>
      <w:r>
        <w:rPr>
          <w:rStyle w:val="HTMLCite"/>
          <w:b/>
          <w:bCs/>
        </w:rPr>
        <w:t>rez</w:t>
      </w:r>
      <w:proofErr w:type="spellEnd"/>
      <w:r>
        <w:rPr>
          <w:rStyle w:val="HTMLCite"/>
        </w:rPr>
        <w:t>/Zlatni</w:t>
      </w:r>
      <w:r>
        <w:rPr>
          <w:rStyle w:val="HTMLCite"/>
          <w:b/>
          <w:bCs/>
        </w:rPr>
        <w:t>Rez</w:t>
      </w:r>
      <w:r>
        <w:rPr>
          <w:rStyle w:val="HTMLCite"/>
        </w:rPr>
        <w:t>.pdf</w:t>
      </w:r>
    </w:p>
    <w:p w:rsidR="00A93BC1" w:rsidRDefault="00A93BC1" w:rsidP="00A93BC1">
      <w:pPr>
        <w:rPr>
          <w:rStyle w:val="HTMLCite"/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Style w:val="HTMLCite"/>
          <w:rFonts w:ascii="Times New Roman" w:hAnsi="Times New Roman" w:cs="Times New Roman"/>
          <w:i w:val="0"/>
          <w:sz w:val="28"/>
          <w:szCs w:val="28"/>
        </w:rPr>
        <w:t>5.</w:t>
      </w:r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>Fibonaccijev</w:t>
      </w:r>
      <w:proofErr w:type="gramEnd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>niz</w:t>
      </w:r>
      <w:proofErr w:type="spellEnd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>i</w:t>
      </w:r>
      <w:proofErr w:type="spellEnd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>zlatna</w:t>
      </w:r>
      <w:proofErr w:type="spellEnd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386712">
        <w:rPr>
          <w:rStyle w:val="HTMLCite"/>
          <w:rFonts w:ascii="Times New Roman" w:hAnsi="Times New Roman" w:cs="Times New Roman"/>
          <w:i w:val="0"/>
          <w:sz w:val="28"/>
          <w:szCs w:val="28"/>
        </w:rPr>
        <w:t>spirala</w:t>
      </w:r>
      <w:proofErr w:type="spellEnd"/>
    </w:p>
    <w:p w:rsidR="00386712" w:rsidRDefault="00386712" w:rsidP="00A93BC1">
      <w:pPr>
        <w:rPr>
          <w:rStyle w:val="HTMLCite"/>
          <w:rFonts w:ascii="Times New Roman" w:hAnsi="Times New Roman" w:cs="Times New Roman"/>
          <w:sz w:val="24"/>
        </w:rPr>
      </w:pPr>
      <w:r w:rsidRPr="00386712">
        <w:rPr>
          <w:rStyle w:val="HTMLCite"/>
          <w:rFonts w:ascii="Times New Roman" w:hAnsi="Times New Roman" w:cs="Times New Roman"/>
          <w:sz w:val="24"/>
        </w:rPr>
        <w:t>mis.element.hr/</w:t>
      </w:r>
      <w:proofErr w:type="spellStart"/>
      <w:r w:rsidRPr="00386712">
        <w:rPr>
          <w:rStyle w:val="HTMLCite"/>
          <w:rFonts w:ascii="Times New Roman" w:hAnsi="Times New Roman" w:cs="Times New Roman"/>
          <w:sz w:val="24"/>
        </w:rPr>
        <w:t>fajli</w:t>
      </w:r>
      <w:proofErr w:type="spellEnd"/>
      <w:r w:rsidRPr="00386712">
        <w:rPr>
          <w:rStyle w:val="HTMLCite"/>
          <w:rFonts w:ascii="Times New Roman" w:hAnsi="Times New Roman" w:cs="Times New Roman"/>
          <w:sz w:val="24"/>
        </w:rPr>
        <w:t>/284/16-08.pdf</w:t>
      </w:r>
    </w:p>
    <w:p w:rsidR="00386712" w:rsidRPr="0039188C" w:rsidRDefault="00386712" w:rsidP="00A93BC1">
      <w:pPr>
        <w:rPr>
          <w:rStyle w:val="HTMLCite"/>
          <w:rFonts w:ascii="Times New Roman" w:hAnsi="Times New Roman" w:cs="Times New Roman"/>
          <w:i w:val="0"/>
          <w:sz w:val="28"/>
          <w:lang w:val="de-AT"/>
        </w:rPr>
      </w:pPr>
      <w:r w:rsidRPr="0039188C">
        <w:rPr>
          <w:rStyle w:val="HTMLCite"/>
          <w:rFonts w:ascii="Times New Roman" w:hAnsi="Times New Roman" w:cs="Times New Roman"/>
          <w:i w:val="0"/>
          <w:sz w:val="28"/>
          <w:lang w:val="de-AT"/>
        </w:rPr>
        <w:t xml:space="preserve">6. </w:t>
      </w:r>
      <w:r w:rsidR="00C84D24" w:rsidRPr="0039188C">
        <w:rPr>
          <w:rStyle w:val="HTMLCite"/>
          <w:rFonts w:ascii="Times New Roman" w:hAnsi="Times New Roman" w:cs="Times New Roman"/>
          <w:i w:val="0"/>
          <w:sz w:val="28"/>
          <w:lang w:val="de-AT"/>
        </w:rPr>
        <w:t>Svojstva pravilnih poliedara.</w:t>
      </w:r>
      <w:r w:rsidR="00532DB0" w:rsidRPr="0039188C">
        <w:rPr>
          <w:rStyle w:val="HTMLCite"/>
          <w:rFonts w:ascii="Times New Roman" w:hAnsi="Times New Roman" w:cs="Times New Roman"/>
          <w:i w:val="0"/>
          <w:sz w:val="28"/>
          <w:lang w:val="de-AT"/>
        </w:rPr>
        <w:t xml:space="preserve"> </w:t>
      </w:r>
      <w:r w:rsidR="00C84D24" w:rsidRPr="0039188C">
        <w:rPr>
          <w:rStyle w:val="HTMLCite"/>
          <w:rFonts w:ascii="Times New Roman" w:hAnsi="Times New Roman" w:cs="Times New Roman"/>
          <w:i w:val="0"/>
          <w:sz w:val="28"/>
          <w:lang w:val="de-AT"/>
        </w:rPr>
        <w:t xml:space="preserve">Dualni poliedri </w:t>
      </w:r>
    </w:p>
    <w:p w:rsidR="00C84D24" w:rsidRPr="0039188C" w:rsidRDefault="00836134" w:rsidP="00C84D24">
      <w:pPr>
        <w:rPr>
          <w:lang w:val="de-AT"/>
        </w:rPr>
      </w:pPr>
      <w:hyperlink r:id="rId10" w:tgtFrame="_blank" w:history="1">
        <w:r w:rsidR="00C84D24" w:rsidRPr="0039188C">
          <w:rPr>
            <w:rStyle w:val="Hyperlink"/>
            <w:lang w:val="de-AT"/>
          </w:rPr>
          <w:t>www.grad.hr/geomteh3d/posteri/platonova_poster.pdf</w:t>
        </w:r>
      </w:hyperlink>
    </w:p>
    <w:p w:rsidR="00C84D24" w:rsidRPr="0039188C" w:rsidRDefault="00C84D24" w:rsidP="00C84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de-AT"/>
        </w:rPr>
      </w:pPr>
      <w:r w:rsidRPr="0039188C">
        <w:rPr>
          <w:rFonts w:ascii="Arial" w:hAnsi="Arial" w:cs="Arial"/>
          <w:sz w:val="16"/>
          <w:szCs w:val="16"/>
          <w:lang w:val="de-AT"/>
        </w:rPr>
        <w:t>Branimir Dakić, Neven Elezović, Matemtika 2, Udžbenik i zbirka</w:t>
      </w:r>
    </w:p>
    <w:p w:rsidR="00C84D24" w:rsidRPr="0039188C" w:rsidRDefault="00C84D24" w:rsidP="00C84D24">
      <w:pPr>
        <w:rPr>
          <w:rFonts w:ascii="Arial" w:hAnsi="Arial" w:cs="Arial"/>
          <w:sz w:val="16"/>
          <w:szCs w:val="16"/>
          <w:lang w:val="de-AT"/>
        </w:rPr>
      </w:pPr>
      <w:r w:rsidRPr="0039188C">
        <w:rPr>
          <w:rFonts w:ascii="Arial" w:hAnsi="Arial" w:cs="Arial"/>
          <w:sz w:val="16"/>
          <w:szCs w:val="16"/>
          <w:lang w:val="de-AT"/>
        </w:rPr>
        <w:t>zadataka za 2. razred gimnazije, Element, Zagreb, 2008.</w:t>
      </w:r>
    </w:p>
    <w:p w:rsidR="00C84D24" w:rsidRPr="0039188C" w:rsidRDefault="00C84D24" w:rsidP="00A93BC1">
      <w:pPr>
        <w:rPr>
          <w:rStyle w:val="HTMLCite"/>
          <w:rFonts w:ascii="Times New Roman" w:hAnsi="Times New Roman" w:cs="Times New Roman"/>
          <w:sz w:val="28"/>
          <w:lang w:val="de-AT"/>
        </w:rPr>
      </w:pPr>
      <w:r w:rsidRPr="0039188C">
        <w:rPr>
          <w:rStyle w:val="HTMLCite"/>
          <w:rFonts w:ascii="Times New Roman" w:hAnsi="Times New Roman" w:cs="Times New Roman"/>
          <w:i w:val="0"/>
          <w:sz w:val="28"/>
          <w:lang w:val="de-AT"/>
        </w:rPr>
        <w:t>7. Magični kvadrat u D</w:t>
      </w:r>
      <w:r w:rsidR="004F78DE">
        <w:rPr>
          <w:rStyle w:val="HTMLCite"/>
          <w:rFonts w:ascii="Times New Roman" w:hAnsi="Times New Roman" w:cs="Times New Roman"/>
          <w:i w:val="0"/>
          <w:sz w:val="28"/>
          <w:lang w:val="de-AT"/>
        </w:rPr>
        <w:t>ü</w:t>
      </w:r>
      <w:r w:rsidRPr="0039188C">
        <w:rPr>
          <w:rStyle w:val="HTMLCite"/>
          <w:rFonts w:ascii="Times New Roman" w:hAnsi="Times New Roman" w:cs="Times New Roman"/>
          <w:i w:val="0"/>
          <w:sz w:val="28"/>
          <w:lang w:val="de-AT"/>
        </w:rPr>
        <w:t xml:space="preserve">rerovoj </w:t>
      </w:r>
      <w:r w:rsidRPr="0039188C">
        <w:rPr>
          <w:rStyle w:val="HTMLCite"/>
          <w:rFonts w:ascii="Times New Roman" w:hAnsi="Times New Roman" w:cs="Times New Roman"/>
          <w:sz w:val="28"/>
          <w:lang w:val="de-AT"/>
        </w:rPr>
        <w:t>Melankoliji</w:t>
      </w:r>
      <w:r w:rsidR="004F78DE">
        <w:rPr>
          <w:rStyle w:val="FootnoteReference"/>
          <w:rFonts w:ascii="Times New Roman" w:hAnsi="Times New Roman" w:cs="Times New Roman"/>
          <w:i/>
          <w:iCs/>
          <w:sz w:val="28"/>
        </w:rPr>
        <w:footnoteReference w:id="1"/>
      </w:r>
    </w:p>
    <w:p w:rsidR="004F78DE" w:rsidRPr="004F78DE" w:rsidRDefault="004F78DE" w:rsidP="00A93BC1">
      <w:pPr>
        <w:rPr>
          <w:rStyle w:val="HTMLCite"/>
          <w:rFonts w:ascii="Times New Roman" w:hAnsi="Times New Roman" w:cs="Times New Roman"/>
          <w:i w:val="0"/>
          <w:sz w:val="24"/>
        </w:rPr>
      </w:pPr>
      <w:r w:rsidRPr="004F78DE">
        <w:rPr>
          <w:rStyle w:val="HTMLCite"/>
          <w:rFonts w:ascii="Times New Roman" w:hAnsi="Times New Roman" w:cs="Times New Roman"/>
          <w:i w:val="0"/>
          <w:sz w:val="24"/>
        </w:rPr>
        <w:t>http://nrich.maths.org/1338/1338</w:t>
      </w:r>
    </w:p>
    <w:p w:rsidR="00A93BC1" w:rsidRDefault="004F78DE">
      <w:pPr>
        <w:rPr>
          <w:rFonts w:ascii="Times New Roman" w:hAnsi="Times New Roman" w:cs="Times New Roman"/>
          <w:sz w:val="24"/>
        </w:rPr>
      </w:pPr>
      <w:r w:rsidRPr="004F78DE">
        <w:rPr>
          <w:rFonts w:ascii="Times New Roman" w:hAnsi="Times New Roman" w:cs="Times New Roman"/>
          <w:sz w:val="24"/>
        </w:rPr>
        <w:t xml:space="preserve">8. </w:t>
      </w:r>
      <w:r w:rsidR="002B5A65" w:rsidRPr="002B5A65">
        <w:rPr>
          <w:rFonts w:ascii="Times New Roman" w:hAnsi="Times New Roman" w:cs="Times New Roman"/>
          <w:sz w:val="28"/>
        </w:rPr>
        <w:t xml:space="preserve">Poincaré- ova hipoteza </w:t>
      </w:r>
    </w:p>
    <w:p w:rsidR="002B5A65" w:rsidRPr="0039188C" w:rsidRDefault="002B5A65" w:rsidP="002B5A65">
      <w:r w:rsidRPr="00084456">
        <w:t>http</w:t>
      </w:r>
      <w:r w:rsidRPr="0039188C">
        <w:t>://</w:t>
      </w:r>
      <w:proofErr w:type="spellStart"/>
      <w:r w:rsidRPr="00084456">
        <w:t>mis</w:t>
      </w:r>
      <w:proofErr w:type="spellEnd"/>
      <w:r w:rsidRPr="0039188C">
        <w:t>.</w:t>
      </w:r>
      <w:r w:rsidRPr="00084456">
        <w:t>element</w:t>
      </w:r>
      <w:r w:rsidRPr="0039188C">
        <w:t>.</w:t>
      </w:r>
      <w:r w:rsidRPr="00084456">
        <w:t>hr</w:t>
      </w:r>
      <w:r w:rsidRPr="0039188C">
        <w:t>/</w:t>
      </w:r>
      <w:proofErr w:type="spellStart"/>
      <w:r w:rsidRPr="00084456">
        <w:t>fajli</w:t>
      </w:r>
      <w:proofErr w:type="spellEnd"/>
      <w:r w:rsidRPr="0039188C">
        <w:t>/301/24-12.</w:t>
      </w:r>
      <w:r w:rsidRPr="00084456">
        <w:t>pdf</w:t>
      </w:r>
    </w:p>
    <w:p w:rsidR="002B5A65" w:rsidRPr="004F78DE" w:rsidRDefault="002B5A65">
      <w:pPr>
        <w:rPr>
          <w:rFonts w:ascii="Times New Roman" w:hAnsi="Times New Roman" w:cs="Times New Roman"/>
          <w:sz w:val="24"/>
        </w:rPr>
      </w:pPr>
    </w:p>
    <w:sectPr w:rsidR="002B5A65" w:rsidRPr="004F78DE" w:rsidSect="00337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55" w:rsidRDefault="00E61E55" w:rsidP="004F78DE">
      <w:pPr>
        <w:spacing w:after="0" w:line="240" w:lineRule="auto"/>
      </w:pPr>
      <w:r>
        <w:separator/>
      </w:r>
    </w:p>
  </w:endnote>
  <w:endnote w:type="continuationSeparator" w:id="0">
    <w:p w:rsidR="00E61E55" w:rsidRDefault="00E61E55" w:rsidP="004F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55" w:rsidRDefault="00E61E55" w:rsidP="004F78DE">
      <w:pPr>
        <w:spacing w:after="0" w:line="240" w:lineRule="auto"/>
      </w:pPr>
      <w:r>
        <w:separator/>
      </w:r>
    </w:p>
  </w:footnote>
  <w:footnote w:type="continuationSeparator" w:id="0">
    <w:p w:rsidR="00E61E55" w:rsidRDefault="00E61E55" w:rsidP="004F78DE">
      <w:pPr>
        <w:spacing w:after="0" w:line="240" w:lineRule="auto"/>
      </w:pPr>
      <w:r>
        <w:continuationSeparator/>
      </w:r>
    </w:p>
  </w:footnote>
  <w:footnote w:id="1">
    <w:p w:rsidR="004F78DE" w:rsidRPr="004F78DE" w:rsidRDefault="004F78DE">
      <w:pPr>
        <w:pStyle w:val="FootnoteText"/>
      </w:pPr>
      <w:r>
        <w:rPr>
          <w:rStyle w:val="FootnoteReference"/>
        </w:rPr>
        <w:footnoteRef/>
      </w:r>
      <w:r w:rsidRPr="0039188C">
        <w:rPr>
          <w:lang w:val="de-AT"/>
        </w:rPr>
        <w:t xml:space="preserve"> </w:t>
      </w:r>
      <w:r>
        <w:t>Slika je gravura</w:t>
      </w:r>
      <w:r w:rsidR="0039188C">
        <w:t xml:space="preserve"> čuvenog matematičara i slikara  renesanse Albrechta </w:t>
      </w:r>
      <w:r w:rsidR="0039188C" w:rsidRPr="0039188C">
        <w:rPr>
          <w:rStyle w:val="HTMLCite"/>
          <w:rFonts w:ascii="Times New Roman" w:hAnsi="Times New Roman" w:cs="Times New Roman"/>
          <w:i w:val="0"/>
          <w:sz w:val="22"/>
          <w:lang w:val="de-AT"/>
        </w:rPr>
        <w:t>Dürera</w:t>
      </w:r>
      <w:r w:rsidR="0039188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C1"/>
    <w:rsid w:val="002B5A65"/>
    <w:rsid w:val="0033755A"/>
    <w:rsid w:val="00386712"/>
    <w:rsid w:val="0039188C"/>
    <w:rsid w:val="004F78DE"/>
    <w:rsid w:val="00532DB0"/>
    <w:rsid w:val="00601EB5"/>
    <w:rsid w:val="006C5357"/>
    <w:rsid w:val="00836134"/>
    <w:rsid w:val="00A93BC1"/>
    <w:rsid w:val="00C34BB4"/>
    <w:rsid w:val="00C84D24"/>
    <w:rsid w:val="00D92F22"/>
    <w:rsid w:val="00E23044"/>
    <w:rsid w:val="00E52138"/>
    <w:rsid w:val="00E6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A93BC1"/>
    <w:rPr>
      <w:i/>
      <w:iCs/>
    </w:rPr>
  </w:style>
  <w:style w:type="character" w:styleId="Hyperlink">
    <w:name w:val="Hyperlink"/>
    <w:basedOn w:val="DefaultParagraphFont"/>
    <w:uiPriority w:val="99"/>
    <w:unhideWhenUsed/>
    <w:rsid w:val="00A93BC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8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8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8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A93BC1"/>
    <w:rPr>
      <w:i/>
      <w:iCs/>
    </w:rPr>
  </w:style>
  <w:style w:type="character" w:styleId="Hyperlink">
    <w:name w:val="Hyperlink"/>
    <w:basedOn w:val="DefaultParagraphFont"/>
    <w:uiPriority w:val="99"/>
    <w:unhideWhenUsed/>
    <w:rsid w:val="00A93BC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8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8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pa.com/pravipdf/brojev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cs.infospace.com/ClickHandler.ashx?ld=20140803&amp;app=1&amp;c=css&amp;s=css&amp;rc=css&amp;dc=&amp;euip=89.164.9.112&amp;pvaid=22c528e4879249bd94e34d56f0017d46&amp;dt=Desktop&amp;fct.uid=27239606%253B%2520src_type%253Dnull%253B&amp;en=n6IaAoXA9h1HSV5mfuIQJi%2b5dm%2bjSAMqWFSoaMhRqOv%2fgY9VEHKarg%3d%3d&amp;du=www.grad.hr%2fgeomteh3d%2fposteri%2fplatonova_poster.pdf&amp;ru=http%3a%2f%2fwww.grad.hr%2fgeomteh3d%2fposteri%2fplatonova_poster.pdf&amp;ap=3&amp;coi=771&amp;cop=main-title&amp;npp=3&amp;p=0&amp;pp=0&amp;ep=3&amp;mid=9&amp;hash=7301918B9DD20C76C9C2A383F7EEA4D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b.unizg.hr/matematika/download/ZS/razno/tajna_broja_108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28EC-137C-48DA-A9CC-720CDBA4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Bucko</dc:creator>
  <cp:lastModifiedBy>admin</cp:lastModifiedBy>
  <cp:revision>2</cp:revision>
  <dcterms:created xsi:type="dcterms:W3CDTF">2016-04-07T11:03:00Z</dcterms:created>
  <dcterms:modified xsi:type="dcterms:W3CDTF">2016-04-07T11:03:00Z</dcterms:modified>
</cp:coreProperties>
</file>